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EE6" w:rsidRDefault="00911F6F">
      <w:pPr>
        <w:spacing w:after="240"/>
      </w:pPr>
      <w:r>
        <w:rPr>
          <w:b/>
          <w:sz w:val="22"/>
        </w:rPr>
        <w:t>13. évfolyam – oktatás ágazat - Óvodai nevelő szakma - Hatékony pedagógiai kommunikáció tantárgy</w:t>
      </w: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5156"/>
        <w:gridCol w:w="5669"/>
      </w:tblGrid>
      <w:tr w:rsidR="00773EE6">
        <w:tc>
          <w:tcPr>
            <w:tcW w:w="5156" w:type="dxa"/>
            <w:vAlign w:val="center"/>
          </w:tcPr>
          <w:p w:rsidR="00773EE6" w:rsidRDefault="00911F6F">
            <w:pPr>
              <w:spacing w:after="40"/>
              <w:jc w:val="center"/>
            </w:pPr>
            <w:r>
              <w:rPr>
                <w:b/>
              </w:rPr>
              <w:t>Témakör</w:t>
            </w:r>
          </w:p>
        </w:tc>
        <w:tc>
          <w:tcPr>
            <w:tcW w:w="5156" w:type="dxa"/>
            <w:vAlign w:val="center"/>
          </w:tcPr>
          <w:p w:rsidR="00773EE6" w:rsidRDefault="00911F6F">
            <w:pPr>
              <w:spacing w:after="40"/>
              <w:jc w:val="center"/>
            </w:pPr>
            <w:r>
              <w:rPr>
                <w:b/>
              </w:rPr>
              <w:t>Tananyag</w:t>
            </w:r>
          </w:p>
        </w:tc>
      </w:tr>
      <w:tr w:rsidR="00773EE6">
        <w:tc>
          <w:tcPr>
            <w:tcW w:w="4252" w:type="dxa"/>
          </w:tcPr>
          <w:p w:rsidR="00773EE6" w:rsidRDefault="00911F6F">
            <w:pPr>
              <w:spacing w:after="40"/>
            </w:pPr>
            <w:r>
              <w:t>Kommunikációs készségfejlesztés, beszédtechnika</w:t>
            </w:r>
          </w:p>
        </w:tc>
        <w:tc>
          <w:tcPr>
            <w:tcW w:w="5669" w:type="dxa"/>
          </w:tcPr>
          <w:p w:rsidR="00773EE6" w:rsidRDefault="00911F6F">
            <w:pPr>
              <w:pStyle w:val="Felsorols"/>
              <w:spacing w:after="40"/>
            </w:pPr>
            <w:r>
              <w:t>A beszéd stílusa, a stílusok kommunikációs szerepe (helyzetgyakorlatok)</w:t>
            </w:r>
          </w:p>
          <w:p w:rsidR="00773EE6" w:rsidRDefault="00911F6F">
            <w:pPr>
              <w:pStyle w:val="Felsorols"/>
              <w:spacing w:after="40"/>
            </w:pPr>
            <w:r>
              <w:t xml:space="preserve">Hangsúly, </w:t>
            </w:r>
            <w:r>
              <w:t>hanglejtés, beszédtempó, hangerő, hangszín (helyzetgyakorlatok)</w:t>
            </w:r>
          </w:p>
          <w:p w:rsidR="00773EE6" w:rsidRDefault="00911F6F">
            <w:pPr>
              <w:pStyle w:val="Felsorols"/>
              <w:spacing w:after="40"/>
            </w:pPr>
            <w:r>
              <w:t>A leggyakoribb beszédhibák felismerése, rendszere, típusai (helyzetgyakorlatok, felismerő gyakorlatok)</w:t>
            </w:r>
          </w:p>
          <w:p w:rsidR="00773EE6" w:rsidRDefault="00911F6F">
            <w:pPr>
              <w:pStyle w:val="Felsorols"/>
              <w:spacing w:after="40"/>
            </w:pPr>
            <w:r>
              <w:t>Koncentrációt, összpontosítást erősítő gyakorlatok</w:t>
            </w:r>
          </w:p>
          <w:p w:rsidR="00773EE6" w:rsidRDefault="00911F6F">
            <w:pPr>
              <w:pStyle w:val="Felsorols"/>
              <w:spacing w:after="40"/>
            </w:pPr>
            <w:r>
              <w:t>Fújó-, légző- és ritmusgyakorlatok meg</w:t>
            </w:r>
            <w:r>
              <w:t>ismerése és elsajátítása (helyzetgyakorlatok)</w:t>
            </w:r>
          </w:p>
          <w:p w:rsidR="00773EE6" w:rsidRDefault="00911F6F">
            <w:pPr>
              <w:pStyle w:val="Felsorols"/>
              <w:spacing w:after="40"/>
            </w:pPr>
            <w:r>
              <w:t>Hangképzési, artikulációs gyakorlatok megismerése és elsajátítása (helyzetgyakorlatok)</w:t>
            </w:r>
          </w:p>
          <w:p w:rsidR="00773EE6" w:rsidRDefault="00911F6F">
            <w:pPr>
              <w:pStyle w:val="Felsorols"/>
              <w:spacing w:after="40"/>
            </w:pPr>
            <w:r>
              <w:t>Nyilvános megszólalás formái (hozzászólás, felszólalás)</w:t>
            </w:r>
          </w:p>
          <w:p w:rsidR="00773EE6" w:rsidRDefault="00911F6F">
            <w:pPr>
              <w:pStyle w:val="Felsorols"/>
              <w:spacing w:after="40"/>
            </w:pPr>
            <w:r>
              <w:t>Komplex kommunikációs helyzetgyakorlatok</w:t>
            </w:r>
          </w:p>
        </w:tc>
      </w:tr>
      <w:tr w:rsidR="00773EE6">
        <w:tc>
          <w:tcPr>
            <w:tcW w:w="4252" w:type="dxa"/>
          </w:tcPr>
          <w:p w:rsidR="00773EE6" w:rsidRDefault="00911F6F">
            <w:pPr>
              <w:spacing w:after="40"/>
            </w:pPr>
            <w:r>
              <w:t>Konfliktuskezelés az óvod</w:t>
            </w:r>
            <w:r>
              <w:t>ában</w:t>
            </w:r>
          </w:p>
        </w:tc>
        <w:tc>
          <w:tcPr>
            <w:tcW w:w="5669" w:type="dxa"/>
          </w:tcPr>
          <w:p w:rsidR="002A6509" w:rsidRDefault="00911F6F">
            <w:pPr>
              <w:pStyle w:val="Felsorols"/>
              <w:spacing w:after="40"/>
            </w:pPr>
            <w:r>
              <w:t xml:space="preserve">Kapcsolatépítés, kapcsolattartás szabályai, elvárásai, etikus viselkedés </w:t>
            </w:r>
          </w:p>
          <w:p w:rsidR="002A6509" w:rsidRDefault="00911F6F">
            <w:pPr>
              <w:pStyle w:val="Felsorols"/>
              <w:spacing w:after="40"/>
            </w:pPr>
            <w:r>
              <w:t xml:space="preserve">Viselkedéskultúra és illemtan </w:t>
            </w:r>
          </w:p>
          <w:p w:rsidR="002A6509" w:rsidRDefault="00911F6F">
            <w:pPr>
              <w:pStyle w:val="Felsorols"/>
              <w:spacing w:after="40"/>
            </w:pPr>
            <w:r>
              <w:t>Bemutatkozás illemtana</w:t>
            </w:r>
            <w:r w:rsidR="002A6509">
              <w:t xml:space="preserve"> – az első benyomás jelentősége</w:t>
            </w:r>
          </w:p>
          <w:p w:rsidR="002A6509" w:rsidRDefault="00911F6F">
            <w:pPr>
              <w:pStyle w:val="Felsorols"/>
              <w:spacing w:after="40"/>
            </w:pPr>
            <w:r>
              <w:t>Köszönési formák, meg</w:t>
            </w:r>
            <w:r w:rsidR="002A6509">
              <w:t>szólítás, telefonálás illemtana</w:t>
            </w:r>
          </w:p>
          <w:p w:rsidR="002A6509" w:rsidRDefault="00911F6F">
            <w:pPr>
              <w:pStyle w:val="Felsorols"/>
              <w:spacing w:after="40"/>
            </w:pPr>
            <w:r>
              <w:t xml:space="preserve">Írásbeli, szóbeli közlések illemtana </w:t>
            </w:r>
          </w:p>
          <w:p w:rsidR="002A6509" w:rsidRDefault="00911F6F">
            <w:pPr>
              <w:pStyle w:val="Felsorols"/>
              <w:spacing w:after="40"/>
            </w:pPr>
            <w:r>
              <w:t>A di</w:t>
            </w:r>
            <w:r>
              <w:t xml:space="preserve">gitális kommunikáció szabályai (netikett, tömegkommunikáció, média) </w:t>
            </w:r>
          </w:p>
          <w:p w:rsidR="002A6509" w:rsidRDefault="00911F6F">
            <w:pPr>
              <w:pStyle w:val="Felsorols"/>
              <w:spacing w:after="40"/>
            </w:pPr>
            <w:r>
              <w:t xml:space="preserve">A meggyőző kommunikáció, az eredményes közlésfolyamat feltételei </w:t>
            </w:r>
          </w:p>
          <w:p w:rsidR="002A6509" w:rsidRDefault="00911F6F">
            <w:pPr>
              <w:pStyle w:val="Felsorols"/>
              <w:spacing w:after="40"/>
            </w:pPr>
            <w:r>
              <w:t xml:space="preserve">A szülővel, gondviselővel történő kapcsolatfelvétel formái, szabályai </w:t>
            </w:r>
          </w:p>
          <w:p w:rsidR="00773EE6" w:rsidRDefault="00911F6F">
            <w:pPr>
              <w:pStyle w:val="Felsorols"/>
              <w:spacing w:after="40"/>
            </w:pPr>
            <w:r>
              <w:t xml:space="preserve">Az asszertív kommunikáció módszerei </w:t>
            </w:r>
            <w:r w:rsidR="002A6509">
              <w:t>a</w:t>
            </w:r>
            <w:r>
              <w:t>z interperszonáli</w:t>
            </w:r>
            <w:r>
              <w:t>s kapcsolatok</w:t>
            </w:r>
          </w:p>
          <w:p w:rsidR="002A6509" w:rsidRDefault="00911F6F">
            <w:pPr>
              <w:pStyle w:val="Felsorols"/>
              <w:spacing w:after="40"/>
            </w:pPr>
            <w:r>
              <w:t xml:space="preserve">(szülő, gondviselő-gyermek- pedagógus) működésmechanizmusa, családi konfliktusok, a konfliktuskezelés, a konfliktusfeloldás hatékony módszerei </w:t>
            </w:r>
          </w:p>
          <w:p w:rsidR="002A6509" w:rsidRDefault="00911F6F">
            <w:pPr>
              <w:pStyle w:val="Felsorols"/>
              <w:spacing w:after="40"/>
            </w:pPr>
            <w:r>
              <w:t xml:space="preserve">A konfliktuskezelési stratégiák a gyakorlatban (kommunikációs helyzetgyakorlatok) </w:t>
            </w:r>
          </w:p>
          <w:p w:rsidR="002A6509" w:rsidRDefault="00911F6F">
            <w:pPr>
              <w:pStyle w:val="Felsorols"/>
              <w:spacing w:after="40"/>
            </w:pPr>
            <w:r>
              <w:t xml:space="preserve">A szülői, </w:t>
            </w:r>
            <w:r>
              <w:t xml:space="preserve">gondviselői kapcsolattartás lehetőségei (családlátogatás szerepe, szülői értekezletek, fogadó óra gyakorisága, a felkészülés és a lebonyolítás lépései) </w:t>
            </w:r>
          </w:p>
          <w:p w:rsidR="00773EE6" w:rsidRDefault="00911F6F">
            <w:pPr>
              <w:pStyle w:val="Felsorols"/>
              <w:spacing w:after="40"/>
            </w:pPr>
            <w:bookmarkStart w:id="0" w:name="_GoBack"/>
            <w:bookmarkEnd w:id="0"/>
            <w:r>
              <w:t>A nyílt napok szerepe, gyakorisága, a felkészülés, és lebonyolítás lépései</w:t>
            </w:r>
          </w:p>
        </w:tc>
      </w:tr>
    </w:tbl>
    <w:p w:rsidR="00911F6F" w:rsidRDefault="00911F6F"/>
    <w:sectPr w:rsidR="00911F6F" w:rsidSect="00034616">
      <w:pgSz w:w="12240" w:h="15840"/>
      <w:pgMar w:top="964" w:right="964" w:bottom="96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2A6509"/>
    <w:rsid w:val="00326F90"/>
    <w:rsid w:val="00773EE6"/>
    <w:rsid w:val="00911F6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E719EDE-B8CF-4EC7-869A-6D6C8191C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1754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3</cp:revision>
  <dcterms:created xsi:type="dcterms:W3CDTF">2013-12-23T23:15:00Z</dcterms:created>
  <dcterms:modified xsi:type="dcterms:W3CDTF">2026-10-27T17:25:00Z</dcterms:modified>
  <cp:category/>
</cp:coreProperties>
</file>